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C4AE" w14:textId="77777777" w:rsidR="00BF7821" w:rsidRDefault="00BF7821" w:rsidP="00BF7821">
      <w:pPr>
        <w:spacing w:after="3" w:line="259" w:lineRule="auto"/>
        <w:ind w:left="1788" w:firstLine="0"/>
        <w:jc w:val="left"/>
      </w:pPr>
      <w:r>
        <w:rPr>
          <w:b/>
        </w:rPr>
        <w:t xml:space="preserve">Аннотация к рабочим программам по алгебре 10-11 классов, </w:t>
      </w:r>
    </w:p>
    <w:p w14:paraId="46DD3B6D" w14:textId="77777777" w:rsidR="00BF7821" w:rsidRDefault="00BF7821" w:rsidP="00BF7821">
      <w:pPr>
        <w:spacing w:after="23" w:line="259" w:lineRule="auto"/>
        <w:ind w:left="759" w:firstLine="0"/>
        <w:jc w:val="left"/>
      </w:pPr>
      <w:r>
        <w:rPr>
          <w:b/>
          <w:sz w:val="22"/>
        </w:rPr>
        <w:t xml:space="preserve">реализуемой по учебнику: «Алгебра и начала математического анализа. 10-11 классы» </w:t>
      </w:r>
    </w:p>
    <w:p w14:paraId="303D93E0" w14:textId="77777777" w:rsidR="00BF7821" w:rsidRDefault="00BF7821" w:rsidP="00BF7821">
      <w:pPr>
        <w:spacing w:after="0" w:line="259" w:lineRule="auto"/>
        <w:ind w:left="426" w:firstLine="0"/>
        <w:jc w:val="center"/>
      </w:pPr>
      <w:r>
        <w:rPr>
          <w:b/>
          <w:sz w:val="22"/>
        </w:rPr>
        <w:t xml:space="preserve">- Алимов Ш.А., Колягин Ю.М. – М: Просвещение </w:t>
      </w:r>
    </w:p>
    <w:p w14:paraId="455EB298" w14:textId="77777777" w:rsidR="00BF7821" w:rsidRDefault="00BF7821" w:rsidP="00BF7821">
      <w:pPr>
        <w:spacing w:after="44" w:line="259" w:lineRule="auto"/>
        <w:ind w:left="428" w:firstLine="0"/>
        <w:jc w:val="left"/>
      </w:pPr>
      <w:r>
        <w:rPr>
          <w:sz w:val="22"/>
        </w:rPr>
        <w:t xml:space="preserve"> </w:t>
      </w:r>
    </w:p>
    <w:p w14:paraId="5CF6503A" w14:textId="77777777" w:rsidR="00BF7821" w:rsidRDefault="00BF7821" w:rsidP="00BF7821">
      <w:pPr>
        <w:ind w:firstLine="0"/>
      </w:pPr>
      <w:r>
        <w:t xml:space="preserve"> Изучение курса алгебры в 10-11 классах направлено на достижение следующих целей: </w:t>
      </w:r>
    </w:p>
    <w:p w14:paraId="7070A732" w14:textId="77777777" w:rsidR="00BF7821" w:rsidRDefault="00BF7821" w:rsidP="00BF7821">
      <w:pPr>
        <w:numPr>
          <w:ilvl w:val="0"/>
          <w:numId w:val="1"/>
        </w:numPr>
      </w:pPr>
      <w:r>
        <w:t xml:space="preserve">использование приобретенных знаний и умений в практической деятельности и повседневной жизни;  </w:t>
      </w:r>
    </w:p>
    <w:p w14:paraId="2CCB191C" w14:textId="77777777" w:rsidR="00BF7821" w:rsidRDefault="00BF7821" w:rsidP="00BF7821">
      <w:pPr>
        <w:numPr>
          <w:ilvl w:val="0"/>
          <w:numId w:val="1"/>
        </w:numPr>
      </w:pPr>
      <w:r>
        <w:t>моделирование реальных ситуаций и исследование построенных моделей с использованием аппарата алгебры</w:t>
      </w:r>
      <w:proofErr w:type="gramStart"/>
      <w:r>
        <w:t>; Отсюда</w:t>
      </w:r>
      <w:proofErr w:type="gramEnd"/>
      <w:r>
        <w:t xml:space="preserve"> вытекает решение следующих задач: </w:t>
      </w:r>
    </w:p>
    <w:p w14:paraId="068F090A" w14:textId="77777777" w:rsidR="00BF7821" w:rsidRDefault="00BF7821" w:rsidP="00BF7821">
      <w:pPr>
        <w:numPr>
          <w:ilvl w:val="0"/>
          <w:numId w:val="1"/>
        </w:numPr>
      </w:pPr>
      <w:r>
        <w:t xml:space="preserve">систематизировать алгебраический аппарат, сформированный в основной школе, и применять его к решению математических и нематематических задач  </w:t>
      </w:r>
    </w:p>
    <w:p w14:paraId="385A6B26" w14:textId="77777777" w:rsidR="00BF7821" w:rsidRDefault="00BF7821" w:rsidP="00BF7821">
      <w:pPr>
        <w:numPr>
          <w:ilvl w:val="0"/>
          <w:numId w:val="1"/>
        </w:numPr>
        <w:spacing w:after="0"/>
      </w:pPr>
      <w:r>
        <w:t xml:space="preserve">извлекать информацию, представленную в различных источниках, интерпретировать </w:t>
      </w:r>
    </w:p>
    <w:p w14:paraId="7FCD5237" w14:textId="77777777" w:rsidR="00BF7821" w:rsidRDefault="00BF7821" w:rsidP="00BF7821">
      <w:pPr>
        <w:ind w:left="-15" w:firstLine="0"/>
      </w:pPr>
      <w:r>
        <w:t xml:space="preserve">её;  </w:t>
      </w:r>
    </w:p>
    <w:p w14:paraId="02D7F7C7" w14:textId="77777777" w:rsidR="00BF7821" w:rsidRDefault="00BF7821" w:rsidP="00BF7821">
      <w:pPr>
        <w:numPr>
          <w:ilvl w:val="0"/>
          <w:numId w:val="1"/>
        </w:numPr>
      </w:pPr>
      <w:r>
        <w:t xml:space="preserve">описывать свойства изученных математических моделей, применять их в нужных ситуациях; </w:t>
      </w:r>
    </w:p>
    <w:p w14:paraId="32494112" w14:textId="77777777" w:rsidR="00BF7821" w:rsidRDefault="00BF7821" w:rsidP="00BF7821">
      <w:pPr>
        <w:numPr>
          <w:ilvl w:val="0"/>
          <w:numId w:val="1"/>
        </w:numPr>
      </w:pPr>
      <w:r>
        <w:t xml:space="preserve">решать задачи практического содержания, связанные с нахождением алгебраических величин, выполнением расчетов по формулам и использованием при необходимости справочников и технических средств. </w:t>
      </w:r>
    </w:p>
    <w:p w14:paraId="3F5216B9" w14:textId="77777777" w:rsidR="00BF7821" w:rsidRDefault="00BF7821" w:rsidP="00BF7821">
      <w:pPr>
        <w:ind w:left="-15"/>
      </w:pPr>
      <w:r>
        <w:t xml:space="preserve"> Учебники, по которым реализуется данная программа, доступно раскрывают суть основных геометрических понятий, предлагают разнообразные задачи прикладного характера. Предусмотрена уровневая дифференциация, позволяющая формировать интерес к предмету. Особенностью организации учебного процесса по данному курсу является использование системно-деятельного подхода к обучению, направленного на совершенствование математических знаний учащихся.  </w:t>
      </w:r>
    </w:p>
    <w:p w14:paraId="4B3E971D" w14:textId="77777777" w:rsidR="00BF7821" w:rsidRDefault="00BF7821" w:rsidP="00BF7821">
      <w:pPr>
        <w:spacing w:after="28" w:line="267" w:lineRule="auto"/>
        <w:ind w:left="564" w:right="1378" w:hanging="10"/>
        <w:jc w:val="left"/>
      </w:pPr>
      <w:r>
        <w:rPr>
          <w:b/>
          <w:i/>
        </w:rPr>
        <w:t xml:space="preserve">Требования к результатам обучения алгебре в 10-11 </w:t>
      </w:r>
      <w:proofErr w:type="gramStart"/>
      <w:r>
        <w:rPr>
          <w:b/>
          <w:i/>
        </w:rPr>
        <w:t xml:space="preserve">классах: </w:t>
      </w:r>
      <w:r>
        <w:t xml:space="preserve"> выпускники</w:t>
      </w:r>
      <w:proofErr w:type="gramEnd"/>
      <w:r>
        <w:t xml:space="preserve"> должны </w:t>
      </w:r>
      <w:r>
        <w:rPr>
          <w:b/>
          <w:i/>
        </w:rPr>
        <w:t>знать /понимать</w:t>
      </w:r>
      <w:r>
        <w:t xml:space="preserve">  </w:t>
      </w:r>
    </w:p>
    <w:p w14:paraId="3B38208E" w14:textId="77777777" w:rsidR="00BF7821" w:rsidRDefault="00BF7821" w:rsidP="00BF7821">
      <w:pPr>
        <w:numPr>
          <w:ilvl w:val="0"/>
          <w:numId w:val="1"/>
        </w:numPr>
      </w:pPr>
      <w:r>
        <w:t xml:space="preserve">исследования зависимостей между физическими величинами, выраженные соответствующими формулами, интерпретации их графиков; </w:t>
      </w:r>
    </w:p>
    <w:p w14:paraId="7345CC70" w14:textId="77777777" w:rsidR="00BF7821" w:rsidRDefault="00BF7821" w:rsidP="00BF7821">
      <w:pPr>
        <w:numPr>
          <w:ilvl w:val="0"/>
          <w:numId w:val="1"/>
        </w:numPr>
      </w:pPr>
      <w:r>
        <w:t xml:space="preserve">построения геометрическими инструментами (линейка, угольник, циркуль, транспортир). </w:t>
      </w:r>
    </w:p>
    <w:p w14:paraId="57C0D142" w14:textId="77777777" w:rsidR="00BF7821" w:rsidRDefault="00BF7821" w:rsidP="00BF7821">
      <w:pPr>
        <w:numPr>
          <w:ilvl w:val="0"/>
          <w:numId w:val="1"/>
        </w:numPr>
        <w:spacing w:after="0"/>
      </w:pPr>
      <w:r>
        <w:t xml:space="preserve">составление формул, выражающих зависимости между реальными </w:t>
      </w:r>
      <w:proofErr w:type="gramStart"/>
      <w:r>
        <w:t xml:space="preserve">величинами;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t xml:space="preserve"> алгебраический и тригонометрический аппарат.  </w:t>
      </w:r>
    </w:p>
    <w:p w14:paraId="1B28B276" w14:textId="77777777" w:rsidR="00BF7821" w:rsidRDefault="00BF7821" w:rsidP="00BF7821">
      <w:pPr>
        <w:spacing w:after="28" w:line="267" w:lineRule="auto"/>
        <w:ind w:left="564" w:right="1378" w:hanging="10"/>
        <w:jc w:val="left"/>
      </w:pPr>
      <w:r>
        <w:rPr>
          <w:b/>
          <w:i/>
        </w:rPr>
        <w:t xml:space="preserve">уметь  </w:t>
      </w:r>
    </w:p>
    <w:p w14:paraId="03531869" w14:textId="77777777" w:rsidR="00BF7821" w:rsidRDefault="00BF7821" w:rsidP="00BF7821">
      <w:pPr>
        <w:numPr>
          <w:ilvl w:val="0"/>
          <w:numId w:val="1"/>
        </w:numPr>
      </w:pPr>
      <w:r>
        <w:t xml:space="preserve">проводить доказательные рассуждения при решении алгебраических задач, используя известные утверждения и обнаруживая возможности для их использования;  </w:t>
      </w:r>
    </w:p>
    <w:p w14:paraId="25DC28D2" w14:textId="77777777" w:rsidR="00BF7821" w:rsidRDefault="00BF7821" w:rsidP="00BF7821">
      <w:pPr>
        <w:numPr>
          <w:ilvl w:val="0"/>
          <w:numId w:val="1"/>
        </w:numPr>
      </w:pPr>
      <w:r>
        <w:t xml:space="preserve">производить расчеты практического характера, включающие простейшие тригонометрические формулы, на основе обобщения частных случаев и эксперимента; </w:t>
      </w:r>
    </w:p>
    <w:p w14:paraId="0A16CE5F" w14:textId="77777777" w:rsidR="00BF7821" w:rsidRDefault="00BF7821" w:rsidP="00BF7821">
      <w:pPr>
        <w:numPr>
          <w:ilvl w:val="0"/>
          <w:numId w:val="1"/>
        </w:numPr>
      </w:pPr>
      <w:r>
        <w:t xml:space="preserve">самостоятельно работать с источниками информации, обобщать и систематизировать полученную информацию, интегрируя её в личный опыт;  </w:t>
      </w:r>
    </w:p>
    <w:p w14:paraId="27F7C0F8" w14:textId="77777777" w:rsidR="00BF7821" w:rsidRDefault="00BF7821" w:rsidP="00BF7821">
      <w:pPr>
        <w:numPr>
          <w:ilvl w:val="0"/>
          <w:numId w:val="1"/>
        </w:numPr>
      </w:pPr>
      <w:r>
        <w:t xml:space="preserve">включать свои результаты в результаты работы группы, соотнесение своего мнения с мнением других участников учебного коллектива и мнением авторитетных источников.  Место курса алгебры и начал анализа в учебном плане </w:t>
      </w:r>
    </w:p>
    <w:p w14:paraId="7725ECFA" w14:textId="17C01C6A" w:rsidR="0001160C" w:rsidRDefault="00BF7821" w:rsidP="00BF7821">
      <w:pPr>
        <w:ind w:firstLine="0"/>
      </w:pPr>
      <w:r>
        <w:t xml:space="preserve"> На изучение предмета отводится 4ч в неделю, всего 136ч. </w:t>
      </w:r>
    </w:p>
    <w:sectPr w:rsidR="0001160C">
      <w:pgSz w:w="11906" w:h="16838"/>
      <w:pgMar w:top="1440" w:right="847" w:bottom="1440" w:left="12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C636A"/>
    <w:multiLevelType w:val="hybridMultilevel"/>
    <w:tmpl w:val="59C671E0"/>
    <w:lvl w:ilvl="0" w:tplc="25EC1E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4B652">
      <w:start w:val="1"/>
      <w:numFmt w:val="bullet"/>
      <w:lvlText w:val="o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64E56">
      <w:start w:val="1"/>
      <w:numFmt w:val="bullet"/>
      <w:lvlText w:val="▪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45014">
      <w:start w:val="1"/>
      <w:numFmt w:val="bullet"/>
      <w:lvlText w:val="•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47868">
      <w:start w:val="1"/>
      <w:numFmt w:val="bullet"/>
      <w:lvlText w:val="o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E340E">
      <w:start w:val="1"/>
      <w:numFmt w:val="bullet"/>
      <w:lvlText w:val="▪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895CA">
      <w:start w:val="1"/>
      <w:numFmt w:val="bullet"/>
      <w:lvlText w:val="•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CF09C">
      <w:start w:val="1"/>
      <w:numFmt w:val="bullet"/>
      <w:lvlText w:val="o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EBB2E">
      <w:start w:val="1"/>
      <w:numFmt w:val="bullet"/>
      <w:lvlText w:val="▪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0C"/>
    <w:rsid w:val="0001160C"/>
    <w:rsid w:val="00B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AA45"/>
  <w15:chartTrackingRefBased/>
  <w15:docId w15:val="{64F31FB2-E126-4FE4-B44C-258958F7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21"/>
    <w:pPr>
      <w:spacing w:after="26" w:line="269" w:lineRule="auto"/>
      <w:ind w:left="569" w:firstLine="55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 Балаева</dc:creator>
  <cp:keywords/>
  <dc:description/>
  <cp:lastModifiedBy>Маина Балаева</cp:lastModifiedBy>
  <cp:revision>2</cp:revision>
  <dcterms:created xsi:type="dcterms:W3CDTF">2024-03-21T17:36:00Z</dcterms:created>
  <dcterms:modified xsi:type="dcterms:W3CDTF">2024-03-21T17:37:00Z</dcterms:modified>
</cp:coreProperties>
</file>